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1" w:rsidRDefault="002F0981" w:rsidP="001768FB">
      <w:pPr>
        <w:pStyle w:val="aa"/>
        <w:shd w:val="clear" w:color="auto" w:fill="FFFFFF"/>
        <w:spacing w:before="0" w:beforeAutospacing="0" w:after="0" w:afterAutospacing="0" w:line="300" w:lineRule="auto"/>
        <w:ind w:right="227" w:firstLine="567"/>
        <w:jc w:val="both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 xml:space="preserve">Осушать стеновые и фундаментные конструкции, выполненные из камня, кирпича, бетона, необходимо по нескольким </w:t>
      </w:r>
      <w:r w:rsidR="001529FF">
        <w:rPr>
          <w:rFonts w:asciiTheme="minorHAnsi" w:hAnsiTheme="minorHAnsi"/>
          <w:color w:val="000000"/>
        </w:rPr>
        <w:t>причинам.</w:t>
      </w:r>
      <w:r>
        <w:rPr>
          <w:rFonts w:asciiTheme="minorHAnsi" w:hAnsiTheme="minorHAnsi"/>
          <w:color w:val="000000"/>
        </w:rPr>
        <w:t xml:space="preserve"> </w:t>
      </w:r>
      <w:r w:rsidR="001529FF">
        <w:rPr>
          <w:rFonts w:asciiTheme="minorHAnsi" w:hAnsiTheme="minorHAnsi"/>
          <w:color w:val="000000"/>
        </w:rPr>
        <w:t>Во-первых</w:t>
      </w:r>
      <w:r>
        <w:rPr>
          <w:rFonts w:asciiTheme="minorHAnsi" w:hAnsiTheme="minorHAnsi"/>
          <w:color w:val="000000"/>
        </w:rPr>
        <w:t xml:space="preserve"> – снижается нагрузка на фундамент, так как в 1 м</w:t>
      </w:r>
      <w:r w:rsidR="001529FF" w:rsidRPr="001529FF">
        <w:rPr>
          <w:rFonts w:asciiTheme="minorHAnsi" w:hAnsiTheme="minorHAnsi"/>
          <w:color w:val="000000"/>
          <w:vertAlign w:val="superscript"/>
        </w:rPr>
        <w:t>3</w:t>
      </w:r>
      <w:r>
        <w:rPr>
          <w:rFonts w:asciiTheme="minorHAnsi" w:hAnsiTheme="minorHAnsi"/>
          <w:color w:val="000000"/>
        </w:rPr>
        <w:t xml:space="preserve"> кирпичной кладки </w:t>
      </w:r>
      <w:r w:rsidR="00876B7F">
        <w:rPr>
          <w:rFonts w:asciiTheme="minorHAnsi" w:hAnsiTheme="minorHAnsi"/>
          <w:color w:val="000000"/>
        </w:rPr>
        <w:t>может содержаться</w:t>
      </w:r>
      <w:r>
        <w:rPr>
          <w:rFonts w:asciiTheme="minorHAnsi" w:hAnsiTheme="minorHAnsi"/>
          <w:color w:val="000000"/>
        </w:rPr>
        <w:t xml:space="preserve"> до </w:t>
      </w:r>
      <w:r w:rsidR="0005613E" w:rsidRPr="0005613E">
        <w:rPr>
          <w:rFonts w:asciiTheme="minorHAnsi" w:hAnsiTheme="minorHAnsi"/>
        </w:rPr>
        <w:t>450</w:t>
      </w:r>
      <w:r w:rsidR="0005613E">
        <w:rPr>
          <w:rFonts w:asciiTheme="minorHAnsi" w:hAnsiTheme="minorHAnsi"/>
          <w:color w:val="000000"/>
        </w:rPr>
        <w:t xml:space="preserve"> л</w:t>
      </w:r>
      <w:r>
        <w:rPr>
          <w:rFonts w:asciiTheme="minorHAnsi" w:hAnsiTheme="minorHAnsi"/>
          <w:color w:val="000000"/>
        </w:rPr>
        <w:t xml:space="preserve"> воды. </w:t>
      </w:r>
      <w:r w:rsidR="001529FF">
        <w:rPr>
          <w:rFonts w:asciiTheme="minorHAnsi" w:hAnsiTheme="minorHAnsi"/>
          <w:color w:val="000000"/>
        </w:rPr>
        <w:t>Во-вторых,</w:t>
      </w:r>
      <w:r>
        <w:rPr>
          <w:rFonts w:asciiTheme="minorHAnsi" w:hAnsiTheme="minorHAnsi"/>
          <w:color w:val="000000"/>
        </w:rPr>
        <w:t xml:space="preserve"> уменьша</w:t>
      </w:r>
      <w:r w:rsidR="001529FF">
        <w:rPr>
          <w:rFonts w:asciiTheme="minorHAnsi" w:hAnsiTheme="minorHAnsi"/>
          <w:color w:val="000000"/>
        </w:rPr>
        <w:t>ются</w:t>
      </w:r>
      <w:r>
        <w:rPr>
          <w:rFonts w:asciiTheme="minorHAnsi" w:hAnsiTheme="minorHAnsi"/>
          <w:color w:val="000000"/>
        </w:rPr>
        <w:t xml:space="preserve"> разрушител</w:t>
      </w:r>
      <w:r>
        <w:rPr>
          <w:rFonts w:asciiTheme="minorHAnsi" w:hAnsiTheme="minorHAnsi"/>
          <w:color w:val="000000"/>
        </w:rPr>
        <w:t>ь</w:t>
      </w:r>
      <w:r>
        <w:rPr>
          <w:rFonts w:asciiTheme="minorHAnsi" w:hAnsiTheme="minorHAnsi"/>
          <w:color w:val="000000"/>
        </w:rPr>
        <w:t>н</w:t>
      </w:r>
      <w:r w:rsidR="001529FF">
        <w:rPr>
          <w:rFonts w:asciiTheme="minorHAnsi" w:hAnsiTheme="minorHAnsi"/>
          <w:color w:val="000000"/>
        </w:rPr>
        <w:t>ые</w:t>
      </w:r>
      <w:r>
        <w:rPr>
          <w:rFonts w:asciiTheme="minorHAnsi" w:hAnsiTheme="minorHAnsi"/>
          <w:color w:val="000000"/>
        </w:rPr>
        <w:t xml:space="preserve"> воздействи</w:t>
      </w:r>
      <w:r w:rsidR="001529FF">
        <w:rPr>
          <w:rFonts w:asciiTheme="minorHAnsi" w:hAnsiTheme="minorHAnsi"/>
          <w:color w:val="000000"/>
        </w:rPr>
        <w:t xml:space="preserve">я </w:t>
      </w:r>
      <w:r w:rsidR="00876B7F">
        <w:rPr>
          <w:rFonts w:asciiTheme="minorHAnsi" w:hAnsiTheme="minorHAnsi"/>
          <w:color w:val="000000"/>
        </w:rPr>
        <w:t>связанные</w:t>
      </w:r>
      <w:r w:rsidR="001529FF">
        <w:rPr>
          <w:rFonts w:asciiTheme="minorHAnsi" w:hAnsiTheme="minorHAnsi"/>
          <w:color w:val="000000"/>
        </w:rPr>
        <w:t xml:space="preserve"> с уменьшением прочности</w:t>
      </w:r>
      <w:r>
        <w:rPr>
          <w:rFonts w:asciiTheme="minorHAnsi" w:hAnsiTheme="minorHAnsi"/>
          <w:color w:val="000000"/>
        </w:rPr>
        <w:t xml:space="preserve"> кладочного состава и </w:t>
      </w:r>
      <w:r w:rsidR="001529FF">
        <w:rPr>
          <w:rFonts w:asciiTheme="minorHAnsi" w:hAnsiTheme="minorHAnsi"/>
          <w:color w:val="000000"/>
        </w:rPr>
        <w:t>кристаллизации</w:t>
      </w:r>
      <w:r>
        <w:rPr>
          <w:rFonts w:asciiTheme="minorHAnsi" w:hAnsiTheme="minorHAnsi"/>
          <w:color w:val="000000"/>
        </w:rPr>
        <w:t xml:space="preserve"> с</w:t>
      </w:r>
      <w:r>
        <w:rPr>
          <w:rFonts w:asciiTheme="minorHAnsi" w:hAnsiTheme="minorHAnsi"/>
          <w:color w:val="000000"/>
        </w:rPr>
        <w:t>о</w:t>
      </w:r>
      <w:r>
        <w:rPr>
          <w:rFonts w:asciiTheme="minorHAnsi" w:hAnsiTheme="minorHAnsi"/>
          <w:color w:val="000000"/>
        </w:rPr>
        <w:t xml:space="preserve">лей после высыхания. </w:t>
      </w:r>
      <w:r w:rsidR="001529FF">
        <w:rPr>
          <w:rFonts w:asciiTheme="minorHAnsi" w:hAnsiTheme="minorHAnsi"/>
          <w:color w:val="000000"/>
        </w:rPr>
        <w:t>В-третьих,</w:t>
      </w:r>
      <w:r>
        <w:rPr>
          <w:rFonts w:asciiTheme="minorHAnsi" w:hAnsiTheme="minorHAnsi"/>
          <w:color w:val="000000"/>
        </w:rPr>
        <w:t xml:space="preserve"> существенно снижаются затраты на отопление помещений стен</w:t>
      </w:r>
      <w:r>
        <w:rPr>
          <w:rFonts w:asciiTheme="minorHAnsi" w:hAnsiTheme="minorHAnsi"/>
          <w:color w:val="000000"/>
        </w:rPr>
        <w:t>о</w:t>
      </w:r>
      <w:r>
        <w:rPr>
          <w:rFonts w:asciiTheme="minorHAnsi" w:hAnsiTheme="minorHAnsi"/>
          <w:color w:val="000000"/>
        </w:rPr>
        <w:t>вые конструкции которых имеют рекомендуемую влажность.</w:t>
      </w:r>
    </w:p>
    <w:p w:rsidR="00021E18" w:rsidRPr="001768FB" w:rsidRDefault="00021E18" w:rsidP="001768FB">
      <w:pPr>
        <w:pStyle w:val="aa"/>
        <w:shd w:val="clear" w:color="auto" w:fill="FFFFFF"/>
        <w:spacing w:before="0" w:beforeAutospacing="0" w:after="0" w:afterAutospacing="0" w:line="300" w:lineRule="auto"/>
        <w:ind w:right="227" w:firstLine="567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Уже давно </w:t>
      </w:r>
      <w:r w:rsidR="00363227">
        <w:rPr>
          <w:rFonts w:asciiTheme="minorHAnsi" w:hAnsiTheme="minorHAnsi"/>
          <w:color w:val="000000"/>
        </w:rPr>
        <w:t>известно,</w:t>
      </w:r>
      <w:r>
        <w:rPr>
          <w:rFonts w:asciiTheme="minorHAnsi" w:hAnsiTheme="minorHAnsi"/>
          <w:color w:val="000000"/>
        </w:rPr>
        <w:t xml:space="preserve"> что </w:t>
      </w:r>
      <w:r w:rsidRPr="001768FB">
        <w:rPr>
          <w:rFonts w:asciiTheme="minorHAnsi" w:hAnsiTheme="minorHAnsi"/>
        </w:rPr>
        <w:t>электроосмотическая защита позволяет создавать препятствие на пут</w:t>
      </w:r>
      <w:r w:rsidR="00363227" w:rsidRPr="001768FB">
        <w:rPr>
          <w:rFonts w:asciiTheme="minorHAnsi" w:hAnsiTheme="minorHAnsi"/>
        </w:rPr>
        <w:t>и проникновения грунтовых вод в фундаментные конструкции. Так же она позволяет выводить влагу, скопившуюся в элементах конструкции наружу, в грунт. Эффективность такого осушения конструкций, в сравнении с</w:t>
      </w:r>
      <w:r w:rsidR="001529FF" w:rsidRPr="001768FB">
        <w:rPr>
          <w:rFonts w:asciiTheme="minorHAnsi" w:hAnsiTheme="minorHAnsi"/>
        </w:rPr>
        <w:t>о снижением влажности за счёт</w:t>
      </w:r>
      <w:r w:rsidR="00363227" w:rsidRPr="001768FB">
        <w:rPr>
          <w:rFonts w:asciiTheme="minorHAnsi" w:hAnsiTheme="minorHAnsi"/>
        </w:rPr>
        <w:t xml:space="preserve"> инфракрасного/теплового </w:t>
      </w:r>
      <w:r w:rsidR="001529FF" w:rsidRPr="001768FB">
        <w:rPr>
          <w:rFonts w:asciiTheme="minorHAnsi" w:hAnsiTheme="minorHAnsi"/>
        </w:rPr>
        <w:t xml:space="preserve">воздействия </w:t>
      </w:r>
      <w:r w:rsidR="00363227" w:rsidRPr="001768FB">
        <w:rPr>
          <w:rFonts w:asciiTheme="minorHAnsi" w:hAnsiTheme="minorHAnsi"/>
        </w:rPr>
        <w:t>неоспорима. Т</w:t>
      </w:r>
      <w:r w:rsidR="002F0981" w:rsidRPr="001768FB">
        <w:rPr>
          <w:rFonts w:asciiTheme="minorHAnsi" w:hAnsiTheme="minorHAnsi"/>
        </w:rPr>
        <w:t xml:space="preserve">ак для осушения стеновых конструкций из кирпича общим объёмом </w:t>
      </w:r>
      <w:r w:rsidR="0005613E" w:rsidRPr="001768FB">
        <w:rPr>
          <w:rFonts w:asciiTheme="minorHAnsi" w:hAnsiTheme="minorHAnsi"/>
        </w:rPr>
        <w:t>100</w:t>
      </w:r>
      <w:r w:rsidR="002F0981" w:rsidRPr="001768FB">
        <w:rPr>
          <w:rFonts w:asciiTheme="minorHAnsi" w:hAnsiTheme="minorHAnsi"/>
        </w:rPr>
        <w:t xml:space="preserve"> </w:t>
      </w:r>
      <w:r w:rsidR="001529FF" w:rsidRPr="001768FB">
        <w:rPr>
          <w:rFonts w:asciiTheme="minorHAnsi" w:hAnsiTheme="minorHAnsi"/>
        </w:rPr>
        <w:t>м</w:t>
      </w:r>
      <w:r w:rsidR="001529FF" w:rsidRPr="001768FB">
        <w:rPr>
          <w:rFonts w:asciiTheme="minorHAnsi" w:hAnsiTheme="minorHAnsi"/>
          <w:vertAlign w:val="superscript"/>
        </w:rPr>
        <w:t>3</w:t>
      </w:r>
      <w:r w:rsidR="002F0981" w:rsidRPr="001768FB">
        <w:rPr>
          <w:rFonts w:asciiTheme="minorHAnsi" w:hAnsiTheme="minorHAnsi"/>
        </w:rPr>
        <w:t xml:space="preserve"> и с</w:t>
      </w:r>
      <w:r w:rsidR="002F0981" w:rsidRPr="001768FB">
        <w:rPr>
          <w:rFonts w:asciiTheme="minorHAnsi" w:hAnsiTheme="minorHAnsi"/>
        </w:rPr>
        <w:t>о</w:t>
      </w:r>
      <w:r w:rsidR="002F0981" w:rsidRPr="001768FB">
        <w:rPr>
          <w:rFonts w:asciiTheme="minorHAnsi" w:hAnsiTheme="minorHAnsi"/>
        </w:rPr>
        <w:t xml:space="preserve">держанием влаги </w:t>
      </w:r>
      <w:r w:rsidR="0005613E" w:rsidRPr="001768FB">
        <w:rPr>
          <w:rFonts w:asciiTheme="minorHAnsi" w:hAnsiTheme="minorHAnsi"/>
        </w:rPr>
        <w:t>21</w:t>
      </w:r>
      <w:r w:rsidR="002F0981" w:rsidRPr="001768FB">
        <w:rPr>
          <w:rFonts w:asciiTheme="minorHAnsi" w:hAnsiTheme="minorHAnsi"/>
        </w:rPr>
        <w:t xml:space="preserve"> %, что составляет примерно </w:t>
      </w:r>
      <w:r w:rsidR="0005613E" w:rsidRPr="001768FB">
        <w:rPr>
          <w:rFonts w:asciiTheme="minorHAnsi" w:hAnsiTheme="minorHAnsi"/>
        </w:rPr>
        <w:t>45</w:t>
      </w:r>
      <w:r w:rsidR="002F0981" w:rsidRPr="001768FB">
        <w:rPr>
          <w:rFonts w:asciiTheme="minorHAnsi" w:hAnsiTheme="minorHAnsi"/>
        </w:rPr>
        <w:t xml:space="preserve"> </w:t>
      </w:r>
      <w:r w:rsidR="001529FF" w:rsidRPr="001768FB">
        <w:rPr>
          <w:rFonts w:asciiTheme="minorHAnsi" w:hAnsiTheme="minorHAnsi"/>
        </w:rPr>
        <w:t>м</w:t>
      </w:r>
      <w:r w:rsidR="001529FF" w:rsidRPr="001768FB">
        <w:rPr>
          <w:rFonts w:asciiTheme="minorHAnsi" w:hAnsiTheme="minorHAnsi"/>
          <w:vertAlign w:val="superscript"/>
        </w:rPr>
        <w:t>3</w:t>
      </w:r>
      <w:r w:rsidR="002F0981" w:rsidRPr="001768FB">
        <w:rPr>
          <w:rFonts w:asciiTheme="minorHAnsi" w:hAnsiTheme="minorHAnsi"/>
        </w:rPr>
        <w:t xml:space="preserve"> воды, необходимо затратит</w:t>
      </w:r>
      <w:r w:rsidR="0005613E" w:rsidRPr="001768FB">
        <w:rPr>
          <w:rFonts w:asciiTheme="minorHAnsi" w:hAnsiTheme="minorHAnsi"/>
        </w:rPr>
        <w:t>ь около</w:t>
      </w:r>
      <w:r w:rsidR="002F0981" w:rsidRPr="001768FB">
        <w:rPr>
          <w:rFonts w:asciiTheme="minorHAnsi" w:hAnsiTheme="minorHAnsi"/>
        </w:rPr>
        <w:t xml:space="preserve"> </w:t>
      </w:r>
      <w:r w:rsidR="0005613E" w:rsidRPr="001768FB">
        <w:rPr>
          <w:rFonts w:asciiTheme="minorHAnsi" w:hAnsiTheme="minorHAnsi"/>
        </w:rPr>
        <w:t>27</w:t>
      </w:r>
      <w:r w:rsidR="00996EC7" w:rsidRPr="001768FB">
        <w:rPr>
          <w:rFonts w:asciiTheme="minorHAnsi" w:hAnsiTheme="minorHAnsi"/>
        </w:rPr>
        <w:t xml:space="preserve"> 000</w:t>
      </w:r>
      <w:r w:rsidR="001529FF" w:rsidRPr="001768FB">
        <w:rPr>
          <w:rFonts w:asciiTheme="minorHAnsi" w:hAnsiTheme="minorHAnsi"/>
        </w:rPr>
        <w:t xml:space="preserve"> </w:t>
      </w:r>
      <w:r w:rsidR="00996EC7" w:rsidRPr="001768FB">
        <w:rPr>
          <w:rFonts w:asciiTheme="minorHAnsi" w:hAnsiTheme="minorHAnsi"/>
        </w:rPr>
        <w:t>к</w:t>
      </w:r>
      <w:r w:rsidR="001529FF" w:rsidRPr="001768FB">
        <w:rPr>
          <w:rFonts w:asciiTheme="minorHAnsi" w:hAnsiTheme="minorHAnsi"/>
        </w:rPr>
        <w:t>Вт</w:t>
      </w:r>
      <w:r w:rsidR="002F0981" w:rsidRPr="001768FB">
        <w:rPr>
          <w:rFonts w:asciiTheme="minorHAnsi" w:hAnsiTheme="minorHAnsi"/>
        </w:rPr>
        <w:t xml:space="preserve"> тепловой энергии. Аналогичную работу с </w:t>
      </w:r>
      <w:r w:rsidR="001529FF" w:rsidRPr="001768FB">
        <w:rPr>
          <w:rFonts w:asciiTheme="minorHAnsi" w:hAnsiTheme="minorHAnsi"/>
        </w:rPr>
        <w:t>помощью</w:t>
      </w:r>
      <w:r w:rsidR="002F0981" w:rsidRPr="001768FB">
        <w:rPr>
          <w:rFonts w:asciiTheme="minorHAnsi" w:hAnsiTheme="minorHAnsi"/>
        </w:rPr>
        <w:t xml:space="preserve"> электроосмотической системы «Dry Power» </w:t>
      </w:r>
      <w:r w:rsidR="001529FF" w:rsidRPr="001768FB">
        <w:rPr>
          <w:rFonts w:asciiTheme="minorHAnsi" w:hAnsiTheme="minorHAnsi"/>
        </w:rPr>
        <w:t>можно произвести,</w:t>
      </w:r>
      <w:r w:rsidR="002F0981" w:rsidRPr="001768FB">
        <w:rPr>
          <w:rFonts w:asciiTheme="minorHAnsi" w:hAnsiTheme="minorHAnsi"/>
        </w:rPr>
        <w:t xml:space="preserve"> затратив </w:t>
      </w:r>
      <w:r w:rsidR="00AC7D8C" w:rsidRPr="001768FB">
        <w:rPr>
          <w:rFonts w:asciiTheme="minorHAnsi" w:hAnsiTheme="minorHAnsi"/>
        </w:rPr>
        <w:t>не более</w:t>
      </w:r>
      <w:r w:rsidR="002F0981" w:rsidRPr="001768FB">
        <w:rPr>
          <w:rFonts w:asciiTheme="minorHAnsi" w:hAnsiTheme="minorHAnsi"/>
        </w:rPr>
        <w:t xml:space="preserve"> </w:t>
      </w:r>
      <w:r w:rsidR="00AC7D8C" w:rsidRPr="001768FB">
        <w:rPr>
          <w:rFonts w:asciiTheme="minorHAnsi" w:hAnsiTheme="minorHAnsi"/>
        </w:rPr>
        <w:t>520</w:t>
      </w:r>
      <w:r w:rsidR="002F0981" w:rsidRPr="001768FB">
        <w:rPr>
          <w:rFonts w:asciiTheme="minorHAnsi" w:hAnsiTheme="minorHAnsi"/>
        </w:rPr>
        <w:t xml:space="preserve"> </w:t>
      </w:r>
      <w:r w:rsidR="001529FF" w:rsidRPr="001768FB">
        <w:rPr>
          <w:rFonts w:asciiTheme="minorHAnsi" w:hAnsiTheme="minorHAnsi"/>
        </w:rPr>
        <w:t xml:space="preserve">кВт </w:t>
      </w:r>
      <w:r w:rsidR="002F0981" w:rsidRPr="001768FB">
        <w:rPr>
          <w:rFonts w:asciiTheme="minorHAnsi" w:hAnsiTheme="minorHAnsi"/>
        </w:rPr>
        <w:t xml:space="preserve">электроэнергии. При этом в стене не останутся </w:t>
      </w:r>
      <w:r w:rsidR="001529FF" w:rsidRPr="001768FB">
        <w:rPr>
          <w:rFonts w:asciiTheme="minorHAnsi" w:hAnsiTheme="minorHAnsi"/>
        </w:rPr>
        <w:t>кр</w:t>
      </w:r>
      <w:r w:rsidR="001529FF" w:rsidRPr="001768FB">
        <w:rPr>
          <w:rFonts w:asciiTheme="minorHAnsi" w:hAnsiTheme="minorHAnsi"/>
        </w:rPr>
        <w:t>и</w:t>
      </w:r>
      <w:r w:rsidR="001529FF" w:rsidRPr="001768FB">
        <w:rPr>
          <w:rFonts w:asciiTheme="minorHAnsi" w:hAnsiTheme="minorHAnsi"/>
        </w:rPr>
        <w:t>сталлизовавшиеся соли,</w:t>
      </w:r>
      <w:r w:rsidR="002F0981" w:rsidRPr="001768FB">
        <w:rPr>
          <w:rFonts w:asciiTheme="minorHAnsi" w:hAnsiTheme="minorHAnsi"/>
        </w:rPr>
        <w:t xml:space="preserve"> приводящие к постепенному разрушению конструкций, так как </w:t>
      </w:r>
      <w:r w:rsidR="001529FF" w:rsidRPr="001768FB">
        <w:rPr>
          <w:rFonts w:asciiTheme="minorHAnsi" w:hAnsiTheme="minorHAnsi"/>
        </w:rPr>
        <w:t>влага,</w:t>
      </w:r>
      <w:r w:rsidR="002F0981" w:rsidRPr="001768FB">
        <w:rPr>
          <w:rFonts w:asciiTheme="minorHAnsi" w:hAnsiTheme="minorHAnsi"/>
        </w:rPr>
        <w:t xml:space="preserve"> в</w:t>
      </w:r>
      <w:r w:rsidR="002F0981" w:rsidRPr="001768FB">
        <w:rPr>
          <w:rFonts w:asciiTheme="minorHAnsi" w:hAnsiTheme="minorHAnsi"/>
        </w:rPr>
        <w:t>ы</w:t>
      </w:r>
      <w:r w:rsidR="002F0981" w:rsidRPr="001768FB">
        <w:rPr>
          <w:rFonts w:asciiTheme="minorHAnsi" w:hAnsiTheme="minorHAnsi"/>
        </w:rPr>
        <w:t xml:space="preserve">тесняемая </w:t>
      </w:r>
      <w:r w:rsidR="001529FF" w:rsidRPr="001768FB">
        <w:rPr>
          <w:rFonts w:asciiTheme="minorHAnsi" w:hAnsiTheme="minorHAnsi"/>
        </w:rPr>
        <w:t>из стен,</w:t>
      </w:r>
      <w:r w:rsidR="002F0981" w:rsidRPr="001768FB">
        <w:rPr>
          <w:rFonts w:asciiTheme="minorHAnsi" w:hAnsiTheme="minorHAnsi"/>
        </w:rPr>
        <w:t xml:space="preserve"> уносит с собой и </w:t>
      </w:r>
      <w:r w:rsidR="001529FF" w:rsidRPr="001768FB">
        <w:rPr>
          <w:rFonts w:asciiTheme="minorHAnsi" w:hAnsiTheme="minorHAnsi"/>
        </w:rPr>
        <w:t>в</w:t>
      </w:r>
      <w:r w:rsidR="002F0981" w:rsidRPr="001768FB">
        <w:rPr>
          <w:rFonts w:asciiTheme="minorHAnsi" w:hAnsiTheme="minorHAnsi"/>
        </w:rPr>
        <w:t>се растворённые соли.</w:t>
      </w:r>
    </w:p>
    <w:p w:rsidR="005B2E2D" w:rsidRDefault="001529FF" w:rsidP="001768FB">
      <w:pPr>
        <w:pStyle w:val="aa"/>
        <w:shd w:val="clear" w:color="auto" w:fill="FFFFFF"/>
        <w:spacing w:before="0" w:beforeAutospacing="0" w:after="0" w:afterAutospacing="0" w:line="300" w:lineRule="auto"/>
        <w:ind w:right="227" w:firstLine="567"/>
        <w:jc w:val="both"/>
        <w:rPr>
          <w:rFonts w:asciiTheme="minorHAnsi" w:hAnsiTheme="minorHAnsi"/>
          <w:color w:val="000000"/>
        </w:rPr>
      </w:pPr>
      <w:r w:rsidRPr="001768FB">
        <w:rPr>
          <w:rFonts w:asciiTheme="minorHAnsi" w:hAnsiTheme="minorHAnsi"/>
        </w:rPr>
        <w:t xml:space="preserve">Зная принцип действия </w:t>
      </w:r>
      <w:r w:rsidR="00996EC7" w:rsidRPr="001768FB">
        <w:rPr>
          <w:rFonts w:asciiTheme="minorHAnsi" w:hAnsiTheme="minorHAnsi"/>
        </w:rPr>
        <w:t>электроосмотической системы,</w:t>
      </w:r>
      <w:r w:rsidRPr="001768FB">
        <w:rPr>
          <w:rFonts w:asciiTheme="minorHAnsi" w:hAnsiTheme="minorHAnsi"/>
        </w:rPr>
        <w:t xml:space="preserve"> работающей на уровне</w:t>
      </w:r>
      <w:r>
        <w:rPr>
          <w:rFonts w:asciiTheme="minorHAnsi" w:hAnsiTheme="minorHAnsi"/>
          <w:color w:val="000000"/>
        </w:rPr>
        <w:t xml:space="preserve"> фундамен</w:t>
      </w:r>
      <w:r>
        <w:rPr>
          <w:rFonts w:asciiTheme="minorHAnsi" w:hAnsiTheme="minorHAnsi"/>
          <w:color w:val="000000"/>
        </w:rPr>
        <w:t>т</w:t>
      </w:r>
      <w:r>
        <w:rPr>
          <w:rFonts w:asciiTheme="minorHAnsi" w:hAnsiTheme="minorHAnsi"/>
          <w:color w:val="000000"/>
        </w:rPr>
        <w:t xml:space="preserve">ных конструкций, мы можем воссоздать аналогичные процессы и на уровнях выше </w:t>
      </w:r>
      <w:r w:rsidR="00CD4DA2">
        <w:rPr>
          <w:rFonts w:asciiTheme="minorHAnsi" w:hAnsiTheme="minorHAnsi"/>
          <w:color w:val="000000"/>
        </w:rPr>
        <w:t>6</w:t>
      </w:r>
      <w:r>
        <w:rPr>
          <w:rFonts w:asciiTheme="minorHAnsi" w:hAnsiTheme="minorHAnsi"/>
          <w:color w:val="000000"/>
        </w:rPr>
        <w:t xml:space="preserve"> метров от уровня </w:t>
      </w:r>
      <w:r w:rsidR="00CD4DA2">
        <w:rPr>
          <w:rFonts w:asciiTheme="minorHAnsi" w:hAnsiTheme="minorHAnsi"/>
          <w:color w:val="000000"/>
        </w:rPr>
        <w:t>нижней точки фундаментной конструкции</w:t>
      </w:r>
      <w:r>
        <w:rPr>
          <w:rFonts w:asciiTheme="minorHAnsi" w:hAnsiTheme="minorHAnsi"/>
          <w:color w:val="000000"/>
        </w:rPr>
        <w:t xml:space="preserve">. Данный способ позволяет перемещать </w:t>
      </w:r>
      <w:r w:rsidR="00996EC7">
        <w:rPr>
          <w:rFonts w:asciiTheme="minorHAnsi" w:hAnsiTheme="minorHAnsi"/>
          <w:color w:val="000000"/>
        </w:rPr>
        <w:t>влагу,</w:t>
      </w:r>
      <w:r>
        <w:rPr>
          <w:rFonts w:asciiTheme="minorHAnsi" w:hAnsiTheme="minorHAnsi"/>
          <w:color w:val="000000"/>
        </w:rPr>
        <w:t xml:space="preserve"> содержащуюся в стеновых конструкциях выше </w:t>
      </w:r>
      <w:r w:rsidR="00996EC7">
        <w:rPr>
          <w:rFonts w:asciiTheme="minorHAnsi" w:hAnsiTheme="minorHAnsi"/>
          <w:color w:val="000000"/>
        </w:rPr>
        <w:t>уровня первого этажа, к</w:t>
      </w:r>
      <w:r>
        <w:rPr>
          <w:rFonts w:asciiTheme="minorHAnsi" w:hAnsiTheme="minorHAnsi"/>
          <w:color w:val="000000"/>
        </w:rPr>
        <w:t>оторая попала туда в сле</w:t>
      </w:r>
      <w:r>
        <w:rPr>
          <w:rFonts w:asciiTheme="minorHAnsi" w:hAnsiTheme="minorHAnsi"/>
          <w:color w:val="000000"/>
        </w:rPr>
        <w:t>д</w:t>
      </w:r>
      <w:r>
        <w:rPr>
          <w:rFonts w:asciiTheme="minorHAnsi" w:hAnsiTheme="minorHAnsi"/>
          <w:color w:val="000000"/>
        </w:rPr>
        <w:t xml:space="preserve">ствие аварийного состояния кровли и/или штукатурки. Разместив </w:t>
      </w:r>
      <w:r w:rsidR="00996EC7">
        <w:rPr>
          <w:rFonts w:asciiTheme="minorHAnsi" w:hAnsiTheme="minorHAnsi"/>
          <w:color w:val="000000"/>
        </w:rPr>
        <w:t>кабельные</w:t>
      </w:r>
      <w:r>
        <w:rPr>
          <w:rFonts w:asciiTheme="minorHAnsi" w:hAnsiTheme="minorHAnsi"/>
          <w:color w:val="000000"/>
        </w:rPr>
        <w:t xml:space="preserve"> линии так</w:t>
      </w:r>
      <w:r w:rsidR="000E72F3">
        <w:rPr>
          <w:rFonts w:asciiTheme="minorHAnsi" w:hAnsiTheme="minorHAnsi"/>
          <w:color w:val="000000"/>
        </w:rPr>
        <w:t xml:space="preserve"> (рис. 1)</w:t>
      </w:r>
      <w:r>
        <w:rPr>
          <w:rFonts w:asciiTheme="minorHAnsi" w:hAnsiTheme="minorHAnsi"/>
          <w:color w:val="000000"/>
        </w:rPr>
        <w:t xml:space="preserve"> чтоб</w:t>
      </w:r>
      <w:r w:rsidR="00996EC7">
        <w:rPr>
          <w:rFonts w:asciiTheme="minorHAnsi" w:hAnsiTheme="minorHAnsi"/>
          <w:color w:val="000000"/>
        </w:rPr>
        <w:t>ы</w:t>
      </w:r>
      <w:r>
        <w:rPr>
          <w:rFonts w:asciiTheme="minorHAnsi" w:hAnsiTheme="minorHAnsi"/>
          <w:color w:val="000000"/>
        </w:rPr>
        <w:t xml:space="preserve"> </w:t>
      </w:r>
      <w:r w:rsidR="002E479B">
        <w:rPr>
          <w:rFonts w:asciiTheme="minorHAnsi" w:hAnsiTheme="minorHAnsi"/>
          <w:color w:val="000000"/>
        </w:rPr>
        <w:t>анод</w:t>
      </w:r>
      <w:r>
        <w:rPr>
          <w:rFonts w:asciiTheme="minorHAnsi" w:hAnsiTheme="minorHAnsi"/>
          <w:color w:val="000000"/>
        </w:rPr>
        <w:t xml:space="preserve"> нахо</w:t>
      </w:r>
      <w:r w:rsidR="00996EC7">
        <w:rPr>
          <w:rFonts w:asciiTheme="minorHAnsi" w:hAnsiTheme="minorHAnsi"/>
          <w:color w:val="000000"/>
        </w:rPr>
        <w:t>дился</w:t>
      </w:r>
      <w:r>
        <w:rPr>
          <w:rFonts w:asciiTheme="minorHAnsi" w:hAnsiTheme="minorHAnsi"/>
          <w:color w:val="000000"/>
        </w:rPr>
        <w:t xml:space="preserve"> на отметке расположения </w:t>
      </w:r>
      <w:r w:rsidR="00996EC7">
        <w:rPr>
          <w:rFonts w:asciiTheme="minorHAnsi" w:hAnsiTheme="minorHAnsi"/>
          <w:color w:val="000000"/>
        </w:rPr>
        <w:t>верхнего участка,</w:t>
      </w:r>
      <w:r>
        <w:rPr>
          <w:rFonts w:asciiTheme="minorHAnsi" w:hAnsiTheme="minorHAnsi"/>
          <w:color w:val="000000"/>
        </w:rPr>
        <w:t xml:space="preserve"> </w:t>
      </w:r>
      <w:r w:rsidR="00996EC7">
        <w:rPr>
          <w:rFonts w:asciiTheme="minorHAnsi" w:hAnsiTheme="minorHAnsi"/>
          <w:color w:val="000000"/>
        </w:rPr>
        <w:t>насыщенного</w:t>
      </w:r>
      <w:r>
        <w:rPr>
          <w:rFonts w:asciiTheme="minorHAnsi" w:hAnsiTheme="minorHAnsi"/>
          <w:color w:val="000000"/>
        </w:rPr>
        <w:t xml:space="preserve"> </w:t>
      </w:r>
      <w:r w:rsidR="00996EC7">
        <w:rPr>
          <w:rFonts w:asciiTheme="minorHAnsi" w:hAnsiTheme="minorHAnsi"/>
          <w:color w:val="000000"/>
        </w:rPr>
        <w:t>влагой,</w:t>
      </w:r>
      <w:r>
        <w:rPr>
          <w:rFonts w:asciiTheme="minorHAnsi" w:hAnsiTheme="minorHAnsi"/>
          <w:color w:val="000000"/>
        </w:rPr>
        <w:t xml:space="preserve"> а </w:t>
      </w:r>
      <w:r w:rsidR="002E479B">
        <w:rPr>
          <w:rFonts w:asciiTheme="minorHAnsi" w:hAnsiTheme="minorHAnsi"/>
          <w:color w:val="000000"/>
        </w:rPr>
        <w:t>кат</w:t>
      </w:r>
      <w:r>
        <w:rPr>
          <w:rFonts w:asciiTheme="minorHAnsi" w:hAnsiTheme="minorHAnsi"/>
          <w:color w:val="000000"/>
        </w:rPr>
        <w:t xml:space="preserve">од на расстоянии не более 4 м от </w:t>
      </w:r>
      <w:r w:rsidR="002E479B">
        <w:rPr>
          <w:rFonts w:asciiTheme="minorHAnsi" w:hAnsiTheme="minorHAnsi"/>
          <w:color w:val="000000"/>
        </w:rPr>
        <w:t>ан</w:t>
      </w:r>
      <w:r>
        <w:rPr>
          <w:rFonts w:asciiTheme="minorHAnsi" w:hAnsiTheme="minorHAnsi"/>
          <w:color w:val="000000"/>
        </w:rPr>
        <w:t>ода. При таком расположении кабельных линий электроосмот</w:t>
      </w:r>
      <w:r>
        <w:rPr>
          <w:rFonts w:asciiTheme="minorHAnsi" w:hAnsiTheme="minorHAnsi"/>
          <w:color w:val="000000"/>
        </w:rPr>
        <w:t>и</w:t>
      </w:r>
      <w:r>
        <w:rPr>
          <w:rFonts w:asciiTheme="minorHAnsi" w:hAnsiTheme="minorHAnsi"/>
          <w:color w:val="000000"/>
        </w:rPr>
        <w:t xml:space="preserve">ческой системы «Dry Power» мы добьёмся постепенного перемещения влаги в </w:t>
      </w:r>
      <w:r w:rsidR="001768FB">
        <w:rPr>
          <w:rFonts w:asciiTheme="minorHAnsi" w:hAnsiTheme="minorHAnsi"/>
          <w:color w:val="000000"/>
        </w:rPr>
        <w:t>зону катодной л</w:t>
      </w:r>
      <w:r w:rsidR="001768FB">
        <w:rPr>
          <w:rFonts w:asciiTheme="minorHAnsi" w:hAnsiTheme="minorHAnsi"/>
          <w:color w:val="000000"/>
        </w:rPr>
        <w:t>и</w:t>
      </w:r>
      <w:r w:rsidR="001768FB">
        <w:rPr>
          <w:rFonts w:asciiTheme="minorHAnsi" w:hAnsiTheme="minorHAnsi"/>
          <w:color w:val="000000"/>
        </w:rPr>
        <w:t>нии</w:t>
      </w:r>
      <w:r>
        <w:rPr>
          <w:rFonts w:asciiTheme="minorHAnsi" w:hAnsiTheme="minorHAnsi"/>
          <w:color w:val="000000"/>
        </w:rPr>
        <w:t xml:space="preserve">. Далее после </w:t>
      </w:r>
      <w:r w:rsidR="00996EC7">
        <w:rPr>
          <w:rFonts w:asciiTheme="minorHAnsi" w:hAnsiTheme="minorHAnsi"/>
          <w:color w:val="000000"/>
        </w:rPr>
        <w:t xml:space="preserve">подтверждения смещения пятна влаги вниз мы переключаем </w:t>
      </w:r>
      <w:r w:rsidR="001768FB">
        <w:rPr>
          <w:rFonts w:asciiTheme="minorHAnsi" w:hAnsiTheme="minorHAnsi"/>
          <w:color w:val="000000"/>
        </w:rPr>
        <w:t>катодный кабель</w:t>
      </w:r>
      <w:r w:rsidR="00996EC7">
        <w:rPr>
          <w:rFonts w:asciiTheme="minorHAnsi" w:hAnsiTheme="minorHAnsi"/>
          <w:color w:val="000000"/>
        </w:rPr>
        <w:t xml:space="preserve"> на </w:t>
      </w:r>
      <w:r w:rsidR="002E479B">
        <w:rPr>
          <w:rFonts w:asciiTheme="minorHAnsi" w:hAnsiTheme="minorHAnsi"/>
          <w:color w:val="000000"/>
        </w:rPr>
        <w:t>ан</w:t>
      </w:r>
      <w:r w:rsidR="00996EC7">
        <w:rPr>
          <w:rFonts w:asciiTheme="minorHAnsi" w:hAnsiTheme="minorHAnsi"/>
          <w:color w:val="000000"/>
        </w:rPr>
        <w:t xml:space="preserve">одный вывод электроосмотической системы «Dry Power» а ниже его, на удалении не более 4 метров, располагаем новую </w:t>
      </w:r>
      <w:r w:rsidR="002E479B">
        <w:rPr>
          <w:rFonts w:asciiTheme="minorHAnsi" w:hAnsiTheme="minorHAnsi"/>
          <w:color w:val="000000"/>
        </w:rPr>
        <w:t>като</w:t>
      </w:r>
      <w:r w:rsidR="00996EC7">
        <w:rPr>
          <w:rFonts w:asciiTheme="minorHAnsi" w:hAnsiTheme="minorHAnsi"/>
          <w:color w:val="000000"/>
        </w:rPr>
        <w:t>дную линию</w:t>
      </w:r>
      <w:r w:rsidR="000E72F3">
        <w:rPr>
          <w:rFonts w:asciiTheme="minorHAnsi" w:hAnsiTheme="minorHAnsi"/>
          <w:color w:val="000000"/>
        </w:rPr>
        <w:t xml:space="preserve"> (рис. 2 – 3)</w:t>
      </w:r>
      <w:r w:rsidR="00996EC7">
        <w:rPr>
          <w:rFonts w:asciiTheme="minorHAnsi" w:hAnsiTheme="minorHAnsi"/>
          <w:color w:val="000000"/>
        </w:rPr>
        <w:t xml:space="preserve">. И производим </w:t>
      </w:r>
      <w:r w:rsidR="001768FB">
        <w:rPr>
          <w:rFonts w:asciiTheme="minorHAnsi" w:hAnsiTheme="minorHAnsi"/>
          <w:color w:val="000000"/>
        </w:rPr>
        <w:t>последующие этапы</w:t>
      </w:r>
      <w:r w:rsidR="00996EC7">
        <w:rPr>
          <w:rFonts w:asciiTheme="minorHAnsi" w:hAnsiTheme="minorHAnsi"/>
          <w:color w:val="000000"/>
        </w:rPr>
        <w:t xml:space="preserve"> п</w:t>
      </w:r>
      <w:r w:rsidR="00996EC7">
        <w:rPr>
          <w:rFonts w:asciiTheme="minorHAnsi" w:hAnsiTheme="minorHAnsi"/>
          <w:color w:val="000000"/>
        </w:rPr>
        <w:t>е</w:t>
      </w:r>
      <w:r w:rsidR="00996EC7">
        <w:rPr>
          <w:rFonts w:asciiTheme="minorHAnsi" w:hAnsiTheme="minorHAnsi"/>
          <w:color w:val="000000"/>
        </w:rPr>
        <w:t>ремещения влаги к фундаменту здания</w:t>
      </w:r>
      <w:r w:rsidR="00AC7D8C">
        <w:rPr>
          <w:rFonts w:asciiTheme="minorHAnsi" w:hAnsiTheme="minorHAnsi"/>
          <w:color w:val="000000"/>
        </w:rPr>
        <w:t xml:space="preserve"> в зоне</w:t>
      </w:r>
      <w:r w:rsidR="00996EC7">
        <w:rPr>
          <w:rFonts w:asciiTheme="minorHAnsi" w:hAnsiTheme="minorHAnsi"/>
          <w:color w:val="000000"/>
        </w:rPr>
        <w:t xml:space="preserve"> которого влага выводится в грунт уже с </w:t>
      </w:r>
      <w:r w:rsidR="00CD4DA2">
        <w:rPr>
          <w:rFonts w:asciiTheme="minorHAnsi" w:hAnsiTheme="minorHAnsi"/>
          <w:color w:val="000000"/>
        </w:rPr>
        <w:t>помощью</w:t>
      </w:r>
      <w:r w:rsidR="00996EC7">
        <w:rPr>
          <w:rFonts w:asciiTheme="minorHAnsi" w:hAnsiTheme="minorHAnsi"/>
          <w:color w:val="000000"/>
        </w:rPr>
        <w:t xml:space="preserve"> стационарно установленной электроосмотической системы</w:t>
      </w:r>
      <w:r w:rsidR="001768FB">
        <w:rPr>
          <w:rFonts w:asciiTheme="minorHAnsi" w:hAnsiTheme="minorHAnsi"/>
          <w:color w:val="000000"/>
        </w:rPr>
        <w:t xml:space="preserve"> (рис. 4)</w:t>
      </w:r>
      <w:r w:rsidR="00996EC7">
        <w:rPr>
          <w:rFonts w:asciiTheme="minorHAnsi" w:hAnsiTheme="minorHAnsi"/>
          <w:color w:val="000000"/>
        </w:rPr>
        <w:t>.</w:t>
      </w:r>
    </w:p>
    <w:p w:rsidR="00D437A5" w:rsidRDefault="00AC7D8C" w:rsidP="001768FB">
      <w:pPr>
        <w:pStyle w:val="aa"/>
        <w:shd w:val="clear" w:color="auto" w:fill="FFFFFF"/>
        <w:spacing w:before="0" w:beforeAutospacing="0" w:after="0" w:afterAutospacing="0" w:line="300" w:lineRule="auto"/>
        <w:ind w:right="227" w:firstLine="567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Сроки проведения работ по перемещению влаги из зоны верхних этажей в грунт зависят от высоты расположения таких зон относительно фундамента здания, пористости материалов огра</w:t>
      </w:r>
      <w:r>
        <w:rPr>
          <w:rFonts w:asciiTheme="minorHAnsi" w:hAnsiTheme="minorHAnsi"/>
          <w:color w:val="000000"/>
        </w:rPr>
        <w:t>ж</w:t>
      </w:r>
      <w:r>
        <w:rPr>
          <w:rFonts w:asciiTheme="minorHAnsi" w:hAnsiTheme="minorHAnsi"/>
          <w:color w:val="000000"/>
        </w:rPr>
        <w:t>дающих конструкций и электрическ</w:t>
      </w:r>
      <w:r w:rsidR="00876B7F">
        <w:rPr>
          <w:rFonts w:asciiTheme="minorHAnsi" w:hAnsiTheme="minorHAnsi"/>
          <w:color w:val="000000"/>
        </w:rPr>
        <w:t>ого</w:t>
      </w:r>
      <w:r>
        <w:rPr>
          <w:rFonts w:asciiTheme="minorHAnsi" w:hAnsiTheme="minorHAnsi"/>
          <w:color w:val="000000"/>
        </w:rPr>
        <w:t xml:space="preserve"> сопротивлени</w:t>
      </w:r>
      <w:r w:rsidR="00876B7F">
        <w:rPr>
          <w:rFonts w:asciiTheme="minorHAnsi" w:hAnsiTheme="minorHAnsi"/>
          <w:color w:val="000000"/>
        </w:rPr>
        <w:t>я</w:t>
      </w:r>
      <w:r>
        <w:rPr>
          <w:rFonts w:asciiTheme="minorHAnsi" w:hAnsiTheme="minorHAnsi"/>
          <w:color w:val="000000"/>
        </w:rPr>
        <w:t xml:space="preserve"> внутри зоны перемещения влаги.</w:t>
      </w:r>
    </w:p>
    <w:p w:rsidR="003D3E24" w:rsidRPr="001768FB" w:rsidRDefault="003D3E24" w:rsidP="001768FB">
      <w:pPr>
        <w:rPr>
          <w:lang w:eastAsia="ru-RU"/>
        </w:rPr>
      </w:pPr>
    </w:p>
    <w:p w:rsidR="003D3E24" w:rsidRDefault="00AD31D1" w:rsidP="007F6CC2">
      <w:pPr>
        <w:pStyle w:val="aa"/>
        <w:shd w:val="clear" w:color="auto" w:fill="FFFFFF"/>
        <w:spacing w:before="0" w:beforeAutospacing="0" w:after="0" w:afterAutospacing="0"/>
        <w:ind w:right="225"/>
        <w:jc w:val="center"/>
        <w:rPr>
          <w:rFonts w:asciiTheme="minorHAnsi" w:hAnsiTheme="minorHAnsi"/>
          <w:noProof/>
          <w:color w:val="000000"/>
        </w:rPr>
      </w:pPr>
      <w:r>
        <w:rPr>
          <w:rFonts w:asciiTheme="minorHAnsi" w:hAnsiTheme="minorHAnsi"/>
          <w:noProof/>
          <w:color w:val="000000"/>
        </w:rPr>
        <w:lastRenderedPageBreak/>
        <w:drawing>
          <wp:inline distT="0" distB="0" distL="0" distR="0">
            <wp:extent cx="4773600" cy="360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</w:p>
    <w:p w:rsidR="00AD31D1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>р</w:t>
      </w:r>
      <w:r w:rsidR="00AD31D1"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>ис. 1 Первый</w:t>
      </w:r>
      <w:r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 (начальный)</w:t>
      </w:r>
      <w:r w:rsidR="00AD31D1"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 этап осушения стеновых констр</w:t>
      </w: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>укций.</w:t>
      </w: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ВГРЭЗ – верхняя граница распространения электроосматического заряда;</w:t>
      </w: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Анодная линия – кабель несущий положительный заряд к стеновым конструкциям;</w:t>
      </w: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Катодная линия – кабель несущий отрицательный заряд к стеновым конструкциям</w:t>
      </w:r>
    </w:p>
    <w:p w:rsidR="00AD31D1" w:rsidRDefault="00AD31D1" w:rsidP="007F6CC2">
      <w:pPr>
        <w:pStyle w:val="aa"/>
        <w:shd w:val="clear" w:color="auto" w:fill="FFFFFF"/>
        <w:spacing w:before="0" w:beforeAutospacing="0" w:after="0" w:afterAutospacing="0"/>
        <w:ind w:right="225"/>
        <w:jc w:val="both"/>
        <w:rPr>
          <w:rFonts w:asciiTheme="minorHAnsi" w:hAnsiTheme="minorHAnsi"/>
          <w:color w:val="000000"/>
        </w:rPr>
      </w:pPr>
    </w:p>
    <w:p w:rsid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5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4770000" cy="3600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рис. </w:t>
      </w:r>
      <w:r>
        <w:rPr>
          <w:rFonts w:asciiTheme="minorHAnsi" w:hAnsiTheme="minorHAnsi"/>
          <w:b/>
          <w:i/>
          <w:noProof/>
          <w:color w:val="000000"/>
          <w:sz w:val="16"/>
          <w:szCs w:val="16"/>
        </w:rPr>
        <w:t>2</w:t>
      </w: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 </w:t>
      </w:r>
      <w:r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Второй </w:t>
      </w: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>этап осушения стеновых конструкций.</w:t>
      </w: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ВГРЭЗ – верхняя граница распространения электроосматического заряда;</w:t>
      </w: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Анодная линия – кабель несущий положительный заряд к стеновым конструкциям;</w:t>
      </w:r>
    </w:p>
    <w:p w:rsidR="007F6CC2" w:rsidRP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Катодная линия – кабель несущий отрицательный заряд к стеновым конструкциям</w:t>
      </w:r>
    </w:p>
    <w:p w:rsid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5"/>
        <w:jc w:val="both"/>
        <w:rPr>
          <w:rFonts w:asciiTheme="minorHAnsi" w:hAnsiTheme="minorHAnsi"/>
          <w:color w:val="000000"/>
        </w:rPr>
      </w:pPr>
    </w:p>
    <w:p w:rsid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5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lastRenderedPageBreak/>
        <w:drawing>
          <wp:inline distT="0" distB="0" distL="0" distR="0">
            <wp:extent cx="4770000" cy="3600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8E8" w:rsidRDefault="001B48E8" w:rsidP="001B48E8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</w:p>
    <w:p w:rsidR="001B48E8" w:rsidRPr="007F6CC2" w:rsidRDefault="001B48E8" w:rsidP="001B48E8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рис. </w:t>
      </w:r>
      <w:r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3 Третий </w:t>
      </w: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>этап осушения стеновых конструкций.</w:t>
      </w:r>
    </w:p>
    <w:p w:rsidR="001B48E8" w:rsidRPr="007F6CC2" w:rsidRDefault="001B48E8" w:rsidP="001B48E8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ВГРЭЗ – верхняя граница распространения электроосматического заряда;</w:t>
      </w:r>
    </w:p>
    <w:p w:rsidR="001B48E8" w:rsidRPr="007F6CC2" w:rsidRDefault="001B48E8" w:rsidP="001B48E8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Анодная линия – кабель несущий положительный заряд к стеновым конструкциям;</w:t>
      </w:r>
    </w:p>
    <w:p w:rsidR="001B48E8" w:rsidRPr="007F6CC2" w:rsidRDefault="001B48E8" w:rsidP="001B48E8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Катодная линия – кабель несущий отрицательный заряд к стеновым конструкциям</w:t>
      </w:r>
    </w:p>
    <w:p w:rsidR="007F6CC2" w:rsidRDefault="007F6CC2" w:rsidP="007F6CC2">
      <w:pPr>
        <w:pStyle w:val="aa"/>
        <w:shd w:val="clear" w:color="auto" w:fill="FFFFFF"/>
        <w:spacing w:before="0" w:beforeAutospacing="0" w:after="0" w:afterAutospacing="0"/>
        <w:ind w:right="225"/>
        <w:jc w:val="both"/>
        <w:rPr>
          <w:rFonts w:asciiTheme="minorHAnsi" w:hAnsiTheme="minorHAnsi"/>
          <w:color w:val="000000"/>
        </w:rPr>
      </w:pPr>
    </w:p>
    <w:p w:rsidR="001B48E8" w:rsidRDefault="00A11033" w:rsidP="00570626">
      <w:pPr>
        <w:pStyle w:val="aa"/>
        <w:shd w:val="clear" w:color="auto" w:fill="FFFFFF"/>
        <w:spacing w:before="0" w:beforeAutospacing="0" w:after="0" w:afterAutospacing="0"/>
        <w:ind w:right="225"/>
        <w:jc w:val="center"/>
        <w:rPr>
          <w:rFonts w:asciiTheme="minorHAnsi" w:hAnsiTheme="minorHAnsi"/>
          <w:color w:val="000000"/>
        </w:rPr>
      </w:pPr>
      <w:r>
        <w:rPr>
          <w:rFonts w:asciiTheme="minorHAnsi" w:hAnsiTheme="minorHAnsi"/>
          <w:noProof/>
          <w:color w:val="000000"/>
        </w:rPr>
        <w:drawing>
          <wp:inline distT="0" distB="0" distL="0" distR="0">
            <wp:extent cx="4770000" cy="396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 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626" w:rsidRDefault="00570626" w:rsidP="00570626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</w:p>
    <w:p w:rsidR="00570626" w:rsidRPr="007F6CC2" w:rsidRDefault="00570626" w:rsidP="00570626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b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рис. </w:t>
      </w:r>
      <w:r>
        <w:rPr>
          <w:rFonts w:asciiTheme="minorHAnsi" w:hAnsiTheme="minorHAnsi"/>
          <w:b/>
          <w:i/>
          <w:noProof/>
          <w:color w:val="000000"/>
          <w:sz w:val="16"/>
          <w:szCs w:val="16"/>
        </w:rPr>
        <w:t xml:space="preserve">4 Четвёртый (заключительный) </w:t>
      </w:r>
      <w:r w:rsidRPr="007F6CC2">
        <w:rPr>
          <w:rFonts w:asciiTheme="minorHAnsi" w:hAnsiTheme="minorHAnsi"/>
          <w:b/>
          <w:i/>
          <w:noProof/>
          <w:color w:val="000000"/>
          <w:sz w:val="16"/>
          <w:szCs w:val="16"/>
        </w:rPr>
        <w:t>этап осушения стеновых конструкций.</w:t>
      </w:r>
    </w:p>
    <w:p w:rsidR="00570626" w:rsidRPr="007F6CC2" w:rsidRDefault="00570626" w:rsidP="00570626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ВГРЭЗ – верхняя граница распространения электроосматического заряда;</w:t>
      </w:r>
    </w:p>
    <w:p w:rsidR="00570626" w:rsidRPr="007F6CC2" w:rsidRDefault="00570626" w:rsidP="00570626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Анодная линия – кабель несущий положительный заряд к стеновым конструкциям;</w:t>
      </w:r>
    </w:p>
    <w:p w:rsidR="00570626" w:rsidRPr="007F6CC2" w:rsidRDefault="00570626" w:rsidP="00570626">
      <w:pPr>
        <w:pStyle w:val="aa"/>
        <w:shd w:val="clear" w:color="auto" w:fill="FFFFFF"/>
        <w:spacing w:before="0" w:beforeAutospacing="0" w:after="0" w:afterAutospacing="0"/>
        <w:ind w:right="227"/>
        <w:jc w:val="center"/>
        <w:rPr>
          <w:rFonts w:asciiTheme="minorHAnsi" w:hAnsiTheme="minorHAnsi"/>
          <w:i/>
          <w:noProof/>
          <w:color w:val="000000"/>
          <w:sz w:val="16"/>
          <w:szCs w:val="16"/>
        </w:rPr>
      </w:pPr>
      <w:r w:rsidRPr="007F6CC2">
        <w:rPr>
          <w:rFonts w:asciiTheme="minorHAnsi" w:hAnsiTheme="minorHAnsi"/>
          <w:i/>
          <w:noProof/>
          <w:color w:val="000000"/>
          <w:sz w:val="16"/>
          <w:szCs w:val="16"/>
        </w:rPr>
        <w:t>Катодная линия – кабель несущий отрицательный заряд к стеновым конструкциям</w:t>
      </w:r>
    </w:p>
    <w:p w:rsidR="001B48E8" w:rsidRDefault="001B48E8" w:rsidP="007F6CC2">
      <w:pPr>
        <w:pStyle w:val="aa"/>
        <w:shd w:val="clear" w:color="auto" w:fill="FFFFFF"/>
        <w:spacing w:before="0" w:beforeAutospacing="0" w:after="0" w:afterAutospacing="0"/>
        <w:ind w:right="225"/>
        <w:jc w:val="both"/>
        <w:rPr>
          <w:rFonts w:asciiTheme="minorHAnsi" w:hAnsiTheme="minorHAnsi"/>
          <w:color w:val="000000"/>
        </w:rPr>
      </w:pPr>
    </w:p>
    <w:sectPr w:rsidR="001B48E8" w:rsidSect="005C6AF0"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72" w:rsidRDefault="008A0A72" w:rsidP="00E60B2C">
      <w:pPr>
        <w:spacing w:after="0" w:line="240" w:lineRule="auto"/>
      </w:pPr>
      <w:r>
        <w:separator/>
      </w:r>
    </w:p>
  </w:endnote>
  <w:endnote w:type="continuationSeparator" w:id="0">
    <w:p w:rsidR="008A0A72" w:rsidRDefault="008A0A72" w:rsidP="00E6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FB" w:rsidRPr="006A3B69" w:rsidRDefault="001768FB" w:rsidP="001768FB">
    <w:pPr>
      <w:pStyle w:val="a8"/>
      <w:jc w:val="center"/>
      <w:rPr>
        <w:b/>
        <w:sz w:val="24"/>
        <w:szCs w:val="24"/>
        <w:lang w:val="en-US"/>
      </w:rPr>
    </w:pPr>
    <w:r w:rsidRPr="006A3B69">
      <w:rPr>
        <w:b/>
        <w:sz w:val="24"/>
        <w:szCs w:val="24"/>
        <w:lang w:val="en-US"/>
      </w:rPr>
      <w:t>drypower.ru</w:t>
    </w:r>
  </w:p>
  <w:p w:rsidR="001768FB" w:rsidRPr="006A3B69" w:rsidRDefault="001768FB" w:rsidP="001768FB">
    <w:pPr>
      <w:pStyle w:val="a8"/>
      <w:jc w:val="center"/>
      <w:rPr>
        <w:sz w:val="20"/>
        <w:szCs w:val="20"/>
        <w:lang w:val="en-US"/>
      </w:rPr>
    </w:pPr>
    <w:r w:rsidRPr="006A3B69">
      <w:rPr>
        <w:sz w:val="20"/>
        <w:szCs w:val="20"/>
        <w:lang w:val="en-US"/>
      </w:rPr>
      <w:t>info@drypower.ru</w:t>
    </w:r>
  </w:p>
  <w:p w:rsidR="001768FB" w:rsidRPr="001768FB" w:rsidRDefault="001768FB" w:rsidP="001768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B69" w:rsidRPr="006A3B69" w:rsidRDefault="006A3B69" w:rsidP="006A3B69">
    <w:pPr>
      <w:pStyle w:val="a8"/>
      <w:jc w:val="center"/>
      <w:rPr>
        <w:b/>
        <w:sz w:val="24"/>
        <w:szCs w:val="24"/>
        <w:lang w:val="en-US"/>
      </w:rPr>
    </w:pPr>
    <w:r w:rsidRPr="006A3B69">
      <w:rPr>
        <w:b/>
        <w:sz w:val="24"/>
        <w:szCs w:val="24"/>
        <w:lang w:val="en-US"/>
      </w:rPr>
      <w:t>drypower.ru</w:t>
    </w:r>
  </w:p>
  <w:p w:rsidR="006A3B69" w:rsidRPr="006A3B69" w:rsidRDefault="006A3B69" w:rsidP="006A3B69">
    <w:pPr>
      <w:pStyle w:val="a8"/>
      <w:jc w:val="center"/>
      <w:rPr>
        <w:sz w:val="20"/>
        <w:szCs w:val="20"/>
        <w:lang w:val="en-US"/>
      </w:rPr>
    </w:pPr>
    <w:r w:rsidRPr="006A3B69">
      <w:rPr>
        <w:sz w:val="20"/>
        <w:szCs w:val="20"/>
        <w:lang w:val="en-US"/>
      </w:rPr>
      <w:t>info@drypower.ru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72" w:rsidRDefault="008A0A72" w:rsidP="00E60B2C">
      <w:pPr>
        <w:spacing w:after="0" w:line="240" w:lineRule="auto"/>
      </w:pPr>
      <w:r>
        <w:separator/>
      </w:r>
    </w:p>
  </w:footnote>
  <w:footnote w:type="continuationSeparator" w:id="0">
    <w:p w:rsidR="008A0A72" w:rsidRDefault="008A0A72" w:rsidP="00E6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8221"/>
    </w:tblGrid>
    <w:tr w:rsidR="005C6AF0" w:rsidTr="00DE293B">
      <w:tc>
        <w:tcPr>
          <w:tcW w:w="2235" w:type="dxa"/>
        </w:tcPr>
        <w:p w:rsidR="005C6AF0" w:rsidRDefault="005C6AF0" w:rsidP="00FD6469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1365885" cy="1463040"/>
                <wp:effectExtent l="0" t="0" r="5715" b="381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1463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2C4170" w:rsidRDefault="002C4170" w:rsidP="002C4170">
          <w:pPr>
            <w:pStyle w:val="a6"/>
            <w:tabs>
              <w:tab w:val="clear" w:pos="4677"/>
              <w:tab w:val="clear" w:pos="9355"/>
              <w:tab w:val="left" w:pos="924"/>
            </w:tabs>
            <w:rPr>
              <w:b/>
              <w:sz w:val="28"/>
              <w:szCs w:val="28"/>
            </w:rPr>
          </w:pPr>
        </w:p>
        <w:p w:rsidR="00082179" w:rsidRDefault="001768FB" w:rsidP="008C2BEB">
          <w:pPr>
            <w:pStyle w:val="a6"/>
            <w:tabs>
              <w:tab w:val="clear" w:pos="4677"/>
              <w:tab w:val="clear" w:pos="9355"/>
              <w:tab w:val="left" w:pos="924"/>
            </w:tabs>
            <w:jc w:val="center"/>
            <w:rPr>
              <w:b/>
              <w:sz w:val="28"/>
              <w:szCs w:val="28"/>
            </w:rPr>
          </w:pPr>
          <w:r w:rsidRPr="008C2BEB">
            <w:rPr>
              <w:b/>
              <w:sz w:val="28"/>
              <w:szCs w:val="28"/>
            </w:rPr>
            <w:t xml:space="preserve">МЕТОДИКА </w:t>
          </w:r>
          <w:r w:rsidR="00082179" w:rsidRPr="00082179">
            <w:rPr>
              <w:b/>
              <w:sz w:val="28"/>
              <w:szCs w:val="28"/>
            </w:rPr>
            <w:t>ОСУШЕНИ</w:t>
          </w:r>
          <w:r>
            <w:rPr>
              <w:b/>
              <w:sz w:val="28"/>
              <w:szCs w:val="28"/>
            </w:rPr>
            <w:t>Я</w:t>
          </w:r>
          <w:r w:rsidR="008C2BEB">
            <w:rPr>
              <w:b/>
              <w:sz w:val="28"/>
              <w:szCs w:val="28"/>
            </w:rPr>
            <w:t xml:space="preserve"> </w:t>
          </w:r>
          <w:r w:rsidR="00082179">
            <w:rPr>
              <w:b/>
              <w:sz w:val="28"/>
              <w:szCs w:val="28"/>
            </w:rPr>
            <w:t>СТЕН И ПЕРЕКРЫТИЙ</w:t>
          </w:r>
        </w:p>
        <w:p w:rsidR="008C2BEB" w:rsidRDefault="008C2BEB" w:rsidP="008C2BEB">
          <w:pPr>
            <w:pStyle w:val="a6"/>
            <w:tabs>
              <w:tab w:val="clear" w:pos="4677"/>
              <w:tab w:val="clear" w:pos="9355"/>
              <w:tab w:val="left" w:pos="924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С ПОМОЩЬЮ</w:t>
          </w:r>
        </w:p>
        <w:p w:rsidR="00B25A8F" w:rsidRPr="002C4170" w:rsidRDefault="00082179" w:rsidP="002C4170">
          <w:pPr>
            <w:pStyle w:val="a6"/>
            <w:tabs>
              <w:tab w:val="clear" w:pos="4677"/>
              <w:tab w:val="clear" w:pos="9355"/>
              <w:tab w:val="left" w:pos="924"/>
            </w:tabs>
            <w:jc w:val="center"/>
            <w:rPr>
              <w:b/>
              <w:sz w:val="28"/>
              <w:szCs w:val="28"/>
            </w:rPr>
          </w:pPr>
          <w:r w:rsidRPr="00082179">
            <w:rPr>
              <w:b/>
              <w:sz w:val="28"/>
              <w:szCs w:val="28"/>
            </w:rPr>
            <w:t>ЭЛЕКТРООСМОТИЧЕСК</w:t>
          </w:r>
          <w:r w:rsidR="001768FB">
            <w:rPr>
              <w:b/>
              <w:sz w:val="28"/>
              <w:szCs w:val="28"/>
            </w:rPr>
            <w:t>ОЙ СИСТЕМ</w:t>
          </w:r>
          <w:r w:rsidR="008C2BEB">
            <w:rPr>
              <w:b/>
              <w:sz w:val="28"/>
              <w:szCs w:val="28"/>
            </w:rPr>
            <w:t>Ы</w:t>
          </w:r>
          <w:r w:rsidR="001768FB">
            <w:rPr>
              <w:b/>
              <w:sz w:val="28"/>
              <w:szCs w:val="28"/>
            </w:rPr>
            <w:t xml:space="preserve"> «Dry Power»</w:t>
          </w:r>
        </w:p>
      </w:tc>
    </w:tr>
  </w:tbl>
  <w:p w:rsidR="005C6AF0" w:rsidRPr="00082179" w:rsidRDefault="005C6AF0" w:rsidP="005C6AF0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984"/>
    <w:multiLevelType w:val="multilevel"/>
    <w:tmpl w:val="5846D5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>
    <w:nsid w:val="39233A95"/>
    <w:multiLevelType w:val="multilevel"/>
    <w:tmpl w:val="D22A4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77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82E5236"/>
    <w:multiLevelType w:val="multilevel"/>
    <w:tmpl w:val="5D365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C49402E"/>
    <w:multiLevelType w:val="multilevel"/>
    <w:tmpl w:val="C2388E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3317D3B"/>
    <w:multiLevelType w:val="hybridMultilevel"/>
    <w:tmpl w:val="85CAF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D01AE"/>
    <w:multiLevelType w:val="multilevel"/>
    <w:tmpl w:val="2CC83F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BC3"/>
    <w:rsid w:val="000030E5"/>
    <w:rsid w:val="00006DF1"/>
    <w:rsid w:val="00021E18"/>
    <w:rsid w:val="00045EA6"/>
    <w:rsid w:val="0005613E"/>
    <w:rsid w:val="00060FDE"/>
    <w:rsid w:val="00082179"/>
    <w:rsid w:val="000866A2"/>
    <w:rsid w:val="0009482E"/>
    <w:rsid w:val="000B003C"/>
    <w:rsid w:val="000D2A90"/>
    <w:rsid w:val="000D4FAD"/>
    <w:rsid w:val="000D5400"/>
    <w:rsid w:val="000E5175"/>
    <w:rsid w:val="000E72F3"/>
    <w:rsid w:val="000F3FCC"/>
    <w:rsid w:val="00104E4B"/>
    <w:rsid w:val="00112E2F"/>
    <w:rsid w:val="001159CB"/>
    <w:rsid w:val="00123D11"/>
    <w:rsid w:val="00131D09"/>
    <w:rsid w:val="00135BBE"/>
    <w:rsid w:val="001371DD"/>
    <w:rsid w:val="001372CB"/>
    <w:rsid w:val="00141052"/>
    <w:rsid w:val="00145AF3"/>
    <w:rsid w:val="001529FF"/>
    <w:rsid w:val="001568F2"/>
    <w:rsid w:val="00162AC5"/>
    <w:rsid w:val="00162C8D"/>
    <w:rsid w:val="0017085D"/>
    <w:rsid w:val="00173592"/>
    <w:rsid w:val="001768FB"/>
    <w:rsid w:val="00176A74"/>
    <w:rsid w:val="001854F1"/>
    <w:rsid w:val="001A2F1F"/>
    <w:rsid w:val="001A67EB"/>
    <w:rsid w:val="001B48E8"/>
    <w:rsid w:val="001B6FDD"/>
    <w:rsid w:val="001C5E80"/>
    <w:rsid w:val="001D03CC"/>
    <w:rsid w:val="001D2EE8"/>
    <w:rsid w:val="001F4ADD"/>
    <w:rsid w:val="001F7F85"/>
    <w:rsid w:val="00216771"/>
    <w:rsid w:val="00240E88"/>
    <w:rsid w:val="00244583"/>
    <w:rsid w:val="0024688B"/>
    <w:rsid w:val="0025000F"/>
    <w:rsid w:val="00255561"/>
    <w:rsid w:val="00257D61"/>
    <w:rsid w:val="002612D8"/>
    <w:rsid w:val="00293150"/>
    <w:rsid w:val="002940BC"/>
    <w:rsid w:val="002C4170"/>
    <w:rsid w:val="002E479B"/>
    <w:rsid w:val="002F0981"/>
    <w:rsid w:val="00326376"/>
    <w:rsid w:val="0033710D"/>
    <w:rsid w:val="00353945"/>
    <w:rsid w:val="00363227"/>
    <w:rsid w:val="003A016E"/>
    <w:rsid w:val="003A04AB"/>
    <w:rsid w:val="003A5EC5"/>
    <w:rsid w:val="003A62C2"/>
    <w:rsid w:val="003C1308"/>
    <w:rsid w:val="003D3E24"/>
    <w:rsid w:val="003E0F39"/>
    <w:rsid w:val="003E26D9"/>
    <w:rsid w:val="003E43AE"/>
    <w:rsid w:val="003F272B"/>
    <w:rsid w:val="00402583"/>
    <w:rsid w:val="0040515B"/>
    <w:rsid w:val="0041545B"/>
    <w:rsid w:val="004559CF"/>
    <w:rsid w:val="004631D7"/>
    <w:rsid w:val="00472727"/>
    <w:rsid w:val="004739EF"/>
    <w:rsid w:val="00493674"/>
    <w:rsid w:val="004D2937"/>
    <w:rsid w:val="004F0BC3"/>
    <w:rsid w:val="004F52B4"/>
    <w:rsid w:val="005012AB"/>
    <w:rsid w:val="00515952"/>
    <w:rsid w:val="00517DA5"/>
    <w:rsid w:val="00521F08"/>
    <w:rsid w:val="00532DAC"/>
    <w:rsid w:val="005346A7"/>
    <w:rsid w:val="00536712"/>
    <w:rsid w:val="0053681A"/>
    <w:rsid w:val="00536B33"/>
    <w:rsid w:val="005449CA"/>
    <w:rsid w:val="00551834"/>
    <w:rsid w:val="00555FFC"/>
    <w:rsid w:val="0055656D"/>
    <w:rsid w:val="005622EC"/>
    <w:rsid w:val="00570626"/>
    <w:rsid w:val="0057227F"/>
    <w:rsid w:val="00587BDA"/>
    <w:rsid w:val="0059690B"/>
    <w:rsid w:val="0059775A"/>
    <w:rsid w:val="005B2E2D"/>
    <w:rsid w:val="005B59E2"/>
    <w:rsid w:val="005C4265"/>
    <w:rsid w:val="005C6AF0"/>
    <w:rsid w:val="005D5B25"/>
    <w:rsid w:val="005D5D8B"/>
    <w:rsid w:val="00610EDF"/>
    <w:rsid w:val="0061407B"/>
    <w:rsid w:val="006140EF"/>
    <w:rsid w:val="00621760"/>
    <w:rsid w:val="006300CB"/>
    <w:rsid w:val="006308BD"/>
    <w:rsid w:val="00630F13"/>
    <w:rsid w:val="00634751"/>
    <w:rsid w:val="00636106"/>
    <w:rsid w:val="00687600"/>
    <w:rsid w:val="006A3B69"/>
    <w:rsid w:val="006A4D85"/>
    <w:rsid w:val="006D0F8D"/>
    <w:rsid w:val="006D3B5F"/>
    <w:rsid w:val="006D6C38"/>
    <w:rsid w:val="006F701B"/>
    <w:rsid w:val="00715360"/>
    <w:rsid w:val="00731D14"/>
    <w:rsid w:val="00737874"/>
    <w:rsid w:val="00737EE2"/>
    <w:rsid w:val="00746AB2"/>
    <w:rsid w:val="0075421A"/>
    <w:rsid w:val="00755715"/>
    <w:rsid w:val="00766B6D"/>
    <w:rsid w:val="007756DC"/>
    <w:rsid w:val="00781098"/>
    <w:rsid w:val="00781DEF"/>
    <w:rsid w:val="00793CD9"/>
    <w:rsid w:val="007942BF"/>
    <w:rsid w:val="00794BEB"/>
    <w:rsid w:val="00796833"/>
    <w:rsid w:val="007B249E"/>
    <w:rsid w:val="007B689E"/>
    <w:rsid w:val="007D0657"/>
    <w:rsid w:val="007F3030"/>
    <w:rsid w:val="007F6CC2"/>
    <w:rsid w:val="007F6E4C"/>
    <w:rsid w:val="00823E26"/>
    <w:rsid w:val="00825B43"/>
    <w:rsid w:val="00826E69"/>
    <w:rsid w:val="00844E5C"/>
    <w:rsid w:val="0085376A"/>
    <w:rsid w:val="00864FBE"/>
    <w:rsid w:val="0087681E"/>
    <w:rsid w:val="00876B7F"/>
    <w:rsid w:val="008824B2"/>
    <w:rsid w:val="00886499"/>
    <w:rsid w:val="00897D41"/>
    <w:rsid w:val="008A0A72"/>
    <w:rsid w:val="008B665D"/>
    <w:rsid w:val="008C2BEB"/>
    <w:rsid w:val="008C3282"/>
    <w:rsid w:val="008D5B27"/>
    <w:rsid w:val="008D7AE2"/>
    <w:rsid w:val="008E3ACE"/>
    <w:rsid w:val="008F465C"/>
    <w:rsid w:val="00905DE4"/>
    <w:rsid w:val="009200C5"/>
    <w:rsid w:val="00930BA2"/>
    <w:rsid w:val="00942F69"/>
    <w:rsid w:val="00944BEC"/>
    <w:rsid w:val="00952C85"/>
    <w:rsid w:val="00952F60"/>
    <w:rsid w:val="00957D92"/>
    <w:rsid w:val="00965893"/>
    <w:rsid w:val="0096635C"/>
    <w:rsid w:val="00996EC7"/>
    <w:rsid w:val="009971C7"/>
    <w:rsid w:val="009A478B"/>
    <w:rsid w:val="009C5EE5"/>
    <w:rsid w:val="009D39E9"/>
    <w:rsid w:val="009F3213"/>
    <w:rsid w:val="00A04E46"/>
    <w:rsid w:val="00A053F9"/>
    <w:rsid w:val="00A06942"/>
    <w:rsid w:val="00A11033"/>
    <w:rsid w:val="00A15D2E"/>
    <w:rsid w:val="00A44554"/>
    <w:rsid w:val="00A61AC9"/>
    <w:rsid w:val="00A71A85"/>
    <w:rsid w:val="00A71C99"/>
    <w:rsid w:val="00A970AB"/>
    <w:rsid w:val="00A97863"/>
    <w:rsid w:val="00AA4810"/>
    <w:rsid w:val="00AA543E"/>
    <w:rsid w:val="00AA610D"/>
    <w:rsid w:val="00AB14A4"/>
    <w:rsid w:val="00AB1525"/>
    <w:rsid w:val="00AC7D8C"/>
    <w:rsid w:val="00AC7F05"/>
    <w:rsid w:val="00AD31D1"/>
    <w:rsid w:val="00AE1525"/>
    <w:rsid w:val="00AE1A46"/>
    <w:rsid w:val="00AE3B95"/>
    <w:rsid w:val="00AF1082"/>
    <w:rsid w:val="00AF1B97"/>
    <w:rsid w:val="00AF46D0"/>
    <w:rsid w:val="00AF66B3"/>
    <w:rsid w:val="00B02230"/>
    <w:rsid w:val="00B03A33"/>
    <w:rsid w:val="00B06905"/>
    <w:rsid w:val="00B120E1"/>
    <w:rsid w:val="00B12F10"/>
    <w:rsid w:val="00B149F2"/>
    <w:rsid w:val="00B1796F"/>
    <w:rsid w:val="00B25879"/>
    <w:rsid w:val="00B25A8F"/>
    <w:rsid w:val="00B27256"/>
    <w:rsid w:val="00B3417E"/>
    <w:rsid w:val="00B36934"/>
    <w:rsid w:val="00B42E13"/>
    <w:rsid w:val="00B64EA2"/>
    <w:rsid w:val="00B737A8"/>
    <w:rsid w:val="00B76507"/>
    <w:rsid w:val="00B77DB8"/>
    <w:rsid w:val="00BA259C"/>
    <w:rsid w:val="00BB3D42"/>
    <w:rsid w:val="00BB61D7"/>
    <w:rsid w:val="00BC1722"/>
    <w:rsid w:val="00BC79AA"/>
    <w:rsid w:val="00BE3E42"/>
    <w:rsid w:val="00C016CA"/>
    <w:rsid w:val="00C04895"/>
    <w:rsid w:val="00C061AB"/>
    <w:rsid w:val="00C10FAE"/>
    <w:rsid w:val="00C24AF1"/>
    <w:rsid w:val="00C30214"/>
    <w:rsid w:val="00C3193E"/>
    <w:rsid w:val="00C37653"/>
    <w:rsid w:val="00C52104"/>
    <w:rsid w:val="00C531FC"/>
    <w:rsid w:val="00C6697D"/>
    <w:rsid w:val="00C85CAB"/>
    <w:rsid w:val="00C91940"/>
    <w:rsid w:val="00C94973"/>
    <w:rsid w:val="00CA186C"/>
    <w:rsid w:val="00CB5F02"/>
    <w:rsid w:val="00CD16EB"/>
    <w:rsid w:val="00CD1AB1"/>
    <w:rsid w:val="00CD4DA2"/>
    <w:rsid w:val="00CE4F81"/>
    <w:rsid w:val="00D14026"/>
    <w:rsid w:val="00D150B3"/>
    <w:rsid w:val="00D356ED"/>
    <w:rsid w:val="00D35BEC"/>
    <w:rsid w:val="00D36053"/>
    <w:rsid w:val="00D420F2"/>
    <w:rsid w:val="00D4371A"/>
    <w:rsid w:val="00D437A5"/>
    <w:rsid w:val="00D5269D"/>
    <w:rsid w:val="00D60804"/>
    <w:rsid w:val="00D617F9"/>
    <w:rsid w:val="00D77FD6"/>
    <w:rsid w:val="00D81D70"/>
    <w:rsid w:val="00DC6B35"/>
    <w:rsid w:val="00DD003C"/>
    <w:rsid w:val="00DD612D"/>
    <w:rsid w:val="00DE293B"/>
    <w:rsid w:val="00DF0028"/>
    <w:rsid w:val="00DF3F19"/>
    <w:rsid w:val="00E00D4C"/>
    <w:rsid w:val="00E05871"/>
    <w:rsid w:val="00E213E6"/>
    <w:rsid w:val="00E268ED"/>
    <w:rsid w:val="00E35FD7"/>
    <w:rsid w:val="00E4152A"/>
    <w:rsid w:val="00E41ACE"/>
    <w:rsid w:val="00E46FFD"/>
    <w:rsid w:val="00E60B2C"/>
    <w:rsid w:val="00E95329"/>
    <w:rsid w:val="00EC0271"/>
    <w:rsid w:val="00ED44DD"/>
    <w:rsid w:val="00EE68A2"/>
    <w:rsid w:val="00EF2620"/>
    <w:rsid w:val="00EF6438"/>
    <w:rsid w:val="00EF67E7"/>
    <w:rsid w:val="00F06C0E"/>
    <w:rsid w:val="00F26CF0"/>
    <w:rsid w:val="00F36C56"/>
    <w:rsid w:val="00F44365"/>
    <w:rsid w:val="00F7174E"/>
    <w:rsid w:val="00F952E8"/>
    <w:rsid w:val="00FA6134"/>
    <w:rsid w:val="00FB7D23"/>
    <w:rsid w:val="00FC0BE7"/>
    <w:rsid w:val="00FD0471"/>
    <w:rsid w:val="00FD072B"/>
    <w:rsid w:val="00FD7C7E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3B"/>
  </w:style>
  <w:style w:type="paragraph" w:styleId="1">
    <w:name w:val="heading 1"/>
    <w:basedOn w:val="a"/>
    <w:next w:val="a"/>
    <w:link w:val="10"/>
    <w:uiPriority w:val="9"/>
    <w:qFormat/>
    <w:rsid w:val="00DE2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B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B2C"/>
  </w:style>
  <w:style w:type="paragraph" w:styleId="a8">
    <w:name w:val="footer"/>
    <w:basedOn w:val="a"/>
    <w:link w:val="a9"/>
    <w:uiPriority w:val="99"/>
    <w:unhideWhenUsed/>
    <w:rsid w:val="00E60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B2C"/>
  </w:style>
  <w:style w:type="character" w:customStyle="1" w:styleId="10">
    <w:name w:val="Заголовок 1 Знак"/>
    <w:basedOn w:val="a0"/>
    <w:link w:val="1"/>
    <w:uiPriority w:val="9"/>
    <w:rsid w:val="00DE2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DE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DE293B"/>
    <w:rPr>
      <w:b/>
      <w:bCs/>
    </w:rPr>
  </w:style>
  <w:style w:type="character" w:styleId="ac">
    <w:name w:val="Emphasis"/>
    <w:basedOn w:val="a0"/>
    <w:uiPriority w:val="20"/>
    <w:qFormat/>
    <w:rsid w:val="00DE293B"/>
    <w:rPr>
      <w:i/>
      <w:iCs/>
    </w:rPr>
  </w:style>
  <w:style w:type="paragraph" w:styleId="ad">
    <w:name w:val="List Paragraph"/>
    <w:basedOn w:val="a"/>
    <w:uiPriority w:val="34"/>
    <w:qFormat/>
    <w:rsid w:val="00DE293B"/>
    <w:pPr>
      <w:ind w:left="720"/>
      <w:contextualSpacing/>
    </w:pPr>
  </w:style>
  <w:style w:type="character" w:customStyle="1" w:styleId="hps">
    <w:name w:val="hps"/>
    <w:basedOn w:val="a0"/>
    <w:rsid w:val="00E213E6"/>
  </w:style>
  <w:style w:type="character" w:customStyle="1" w:styleId="shorttext">
    <w:name w:val="short_text"/>
    <w:basedOn w:val="a0"/>
    <w:rsid w:val="000B003C"/>
  </w:style>
  <w:style w:type="paragraph" w:styleId="ae">
    <w:name w:val="Title"/>
    <w:basedOn w:val="a"/>
    <w:link w:val="af"/>
    <w:qFormat/>
    <w:rsid w:val="00B069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B069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А.С. Шкурин</cp:lastModifiedBy>
  <cp:revision>2</cp:revision>
  <cp:lastPrinted>2016-06-06T19:42:00Z</cp:lastPrinted>
  <dcterms:created xsi:type="dcterms:W3CDTF">2016-12-16T08:07:00Z</dcterms:created>
  <dcterms:modified xsi:type="dcterms:W3CDTF">2016-12-16T08:07:00Z</dcterms:modified>
</cp:coreProperties>
</file>